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0C88" w14:textId="1D0C6C81" w:rsidR="005B260E" w:rsidRDefault="005B260E" w:rsidP="005B260E">
      <w:pPr>
        <w:pStyle w:val="Title"/>
        <w:jc w:val="center"/>
        <w:rPr>
          <w:sz w:val="24"/>
          <w:szCs w:val="24"/>
        </w:rPr>
      </w:pPr>
      <w:r w:rsidRPr="0090437C">
        <w:rPr>
          <w:b/>
          <w:sz w:val="42"/>
          <w:szCs w:val="42"/>
        </w:rPr>
        <w:t>Discernment, Mobilization, and Capacity Building</w:t>
      </w:r>
      <w:r>
        <w:rPr>
          <w:sz w:val="44"/>
          <w:szCs w:val="44"/>
        </w:rPr>
        <w:br/>
      </w:r>
      <w:r w:rsidRPr="0090437C">
        <w:rPr>
          <w:sz w:val="36"/>
          <w:szCs w:val="36"/>
        </w:rPr>
        <w:t>Jesuit Parish Gathering for Justice</w:t>
      </w:r>
      <w:r>
        <w:rPr>
          <w:sz w:val="32"/>
          <w:szCs w:val="32"/>
        </w:rPr>
        <w:br/>
        <w:t>June 17-18, 2018   Denver, CO</w:t>
      </w:r>
      <w:r>
        <w:rPr>
          <w:sz w:val="32"/>
          <w:szCs w:val="32"/>
        </w:rPr>
        <w:br/>
      </w:r>
      <w:r>
        <w:rPr>
          <w:sz w:val="24"/>
          <w:szCs w:val="24"/>
        </w:rPr>
        <w:t>Candra Healy, Tim Severyn, and Tyler Wagner</w:t>
      </w:r>
    </w:p>
    <w:p w14:paraId="1F76C46C" w14:textId="73464E5A" w:rsidR="005B260E" w:rsidRDefault="005B260E" w:rsidP="005B260E">
      <w:pPr>
        <w:jc w:val="center"/>
      </w:pPr>
    </w:p>
    <w:p w14:paraId="6B38BB85" w14:textId="1B8DF72F" w:rsidR="005B260E" w:rsidRPr="005E44A0" w:rsidRDefault="005B260E" w:rsidP="005B260E">
      <w:pPr>
        <w:jc w:val="center"/>
        <w:rPr>
          <w:sz w:val="32"/>
          <w:szCs w:val="32"/>
          <w:u w:val="single"/>
        </w:rPr>
      </w:pPr>
      <w:r w:rsidRPr="005E44A0">
        <w:rPr>
          <w:sz w:val="32"/>
          <w:szCs w:val="32"/>
          <w:u w:val="single"/>
        </w:rPr>
        <w:t>A Cyclical Model for Parish Ministry</w:t>
      </w:r>
    </w:p>
    <w:p w14:paraId="7705898A" w14:textId="00AB5CD8" w:rsidR="005E44A0" w:rsidRPr="005E44A0" w:rsidRDefault="005B260E" w:rsidP="005E44A0">
      <w:pPr>
        <w:jc w:val="center"/>
      </w:pPr>
      <w:r w:rsidRPr="005B260E">
        <w:drawing>
          <wp:inline distT="0" distB="0" distL="0" distR="0" wp14:anchorId="71F32432" wp14:editId="2F981FEE">
            <wp:extent cx="4714875" cy="30384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C09F731" w14:textId="7C70309A" w:rsidR="005B260E" w:rsidRPr="005E44A0" w:rsidRDefault="005B260E" w:rsidP="005B260E">
      <w:pPr>
        <w:jc w:val="center"/>
        <w:rPr>
          <w:sz w:val="32"/>
          <w:szCs w:val="32"/>
          <w:u w:val="single"/>
        </w:rPr>
      </w:pPr>
      <w:r w:rsidRPr="005E44A0">
        <w:rPr>
          <w:sz w:val="32"/>
          <w:szCs w:val="32"/>
          <w:u w:val="single"/>
        </w:rPr>
        <w:t>Best Practices</w:t>
      </w:r>
    </w:p>
    <w:p w14:paraId="7DD317D9" w14:textId="4589C498" w:rsidR="005B260E" w:rsidRPr="003F0CE7" w:rsidRDefault="005B260E" w:rsidP="005B260E">
      <w:pPr>
        <w:rPr>
          <w:b/>
          <w:sz w:val="24"/>
          <w:szCs w:val="24"/>
        </w:rPr>
      </w:pPr>
      <w:r w:rsidRPr="003F0CE7">
        <w:rPr>
          <w:b/>
          <w:sz w:val="24"/>
          <w:szCs w:val="24"/>
        </w:rPr>
        <w:t>Discernment</w:t>
      </w:r>
    </w:p>
    <w:p w14:paraId="3FEFD256" w14:textId="269FC568" w:rsidR="003F0CE7" w:rsidRPr="003F0CE7" w:rsidRDefault="003F0CE7" w:rsidP="00777926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Segoe UI"/>
          <w:color w:val="212121"/>
        </w:rPr>
      </w:pPr>
      <w:r w:rsidRPr="003F0CE7">
        <w:rPr>
          <w:rFonts w:eastAsia="Times New Roman" w:cs="Times New Roman"/>
          <w:b/>
          <w:color w:val="212121"/>
        </w:rPr>
        <w:t>Use the 5</w:t>
      </w:r>
      <w:r w:rsidRPr="005B260E">
        <w:rPr>
          <w:rFonts w:eastAsia="Times New Roman" w:cs="Times New Roman"/>
          <w:b/>
          <w:color w:val="212121"/>
        </w:rPr>
        <w:t xml:space="preserve"> </w:t>
      </w:r>
      <w:r>
        <w:rPr>
          <w:rFonts w:eastAsia="Times New Roman" w:cs="Times New Roman"/>
          <w:b/>
          <w:color w:val="212121"/>
        </w:rPr>
        <w:t>S</w:t>
      </w:r>
      <w:r w:rsidRPr="005B260E">
        <w:rPr>
          <w:rFonts w:eastAsia="Times New Roman" w:cs="Times New Roman"/>
          <w:b/>
          <w:color w:val="212121"/>
        </w:rPr>
        <w:t>teps of the Ignatian Pedagogical Paradigm</w:t>
      </w:r>
      <w:r>
        <w:rPr>
          <w:rFonts w:eastAsia="Times New Roman" w:cs="Times New Roman"/>
          <w:color w:val="212121"/>
        </w:rPr>
        <w:t>: C</w:t>
      </w:r>
      <w:r w:rsidRPr="003F0CE7">
        <w:rPr>
          <w:rFonts w:eastAsia="Times New Roman" w:cs="Times New Roman"/>
          <w:color w:val="212121"/>
        </w:rPr>
        <w:t xml:space="preserve">ontext, Experience, Action, Reflection, and Evaluation </w:t>
      </w:r>
      <w:r>
        <w:rPr>
          <w:rFonts w:eastAsia="Times New Roman" w:cs="Times New Roman"/>
          <w:color w:val="212121"/>
        </w:rPr>
        <w:t>are a great</w:t>
      </w:r>
      <w:r w:rsidRPr="003F0CE7">
        <w:rPr>
          <w:rFonts w:eastAsia="Times New Roman" w:cs="Times New Roman"/>
          <w:color w:val="212121"/>
        </w:rPr>
        <w:t xml:space="preserve"> framing</w:t>
      </w:r>
      <w:r w:rsidRPr="005B260E">
        <w:rPr>
          <w:rFonts w:eastAsia="Times New Roman" w:cs="Times New Roman"/>
          <w:color w:val="212121"/>
        </w:rPr>
        <w:t xml:space="preserve"> for the process of discernment</w:t>
      </w:r>
    </w:p>
    <w:p w14:paraId="28D1C2AC" w14:textId="471042FF" w:rsidR="003F0CE7" w:rsidRPr="005B260E" w:rsidRDefault="003F0CE7" w:rsidP="00777926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Segoe UI"/>
          <w:color w:val="212121"/>
        </w:rPr>
      </w:pPr>
      <w:r w:rsidRPr="005B260E">
        <w:rPr>
          <w:rFonts w:eastAsia="Times New Roman" w:cs="Times New Roman"/>
          <w:b/>
          <w:color w:val="212121"/>
        </w:rPr>
        <w:t>Communicate</w:t>
      </w:r>
      <w:r>
        <w:rPr>
          <w:rFonts w:eastAsia="Times New Roman" w:cs="Times New Roman"/>
          <w:color w:val="212121"/>
        </w:rPr>
        <w:t>: It is necessary to establish</w:t>
      </w:r>
      <w:r w:rsidRPr="005B260E">
        <w:rPr>
          <w:rFonts w:eastAsia="Times New Roman" w:cs="Times New Roman"/>
          <w:color w:val="212121"/>
        </w:rPr>
        <w:t xml:space="preserve"> a shared understanding of </w:t>
      </w:r>
      <w:r w:rsidRPr="003F0CE7">
        <w:rPr>
          <w:rFonts w:eastAsia="Times New Roman" w:cs="Times New Roman"/>
          <w:color w:val="212121"/>
        </w:rPr>
        <w:t xml:space="preserve">the </w:t>
      </w:r>
      <w:r w:rsidRPr="005B260E">
        <w:rPr>
          <w:rFonts w:eastAsia="Times New Roman" w:cs="Times New Roman"/>
          <w:color w:val="212121"/>
        </w:rPr>
        <w:t>communal discernment</w:t>
      </w:r>
      <w:r w:rsidRPr="003F0CE7">
        <w:rPr>
          <w:rFonts w:eastAsia="Times New Roman" w:cs="Times New Roman"/>
          <w:color w:val="212121"/>
        </w:rPr>
        <w:t xml:space="preserve"> process</w:t>
      </w:r>
      <w:r w:rsidRPr="005B260E">
        <w:rPr>
          <w:rFonts w:eastAsia="Times New Roman" w:cs="Times New Roman"/>
          <w:color w:val="212121"/>
        </w:rPr>
        <w:t xml:space="preserve"> </w:t>
      </w:r>
      <w:r w:rsidRPr="003F0CE7">
        <w:rPr>
          <w:rFonts w:eastAsia="Times New Roman" w:cs="Times New Roman"/>
          <w:color w:val="212121"/>
        </w:rPr>
        <w:t>and shared</w:t>
      </w:r>
      <w:r w:rsidRPr="005B260E">
        <w:rPr>
          <w:rFonts w:eastAsia="Times New Roman" w:cs="Times New Roman"/>
          <w:color w:val="212121"/>
        </w:rPr>
        <w:t xml:space="preserve"> support</w:t>
      </w:r>
      <w:r w:rsidRPr="003F0CE7">
        <w:rPr>
          <w:rFonts w:eastAsia="Times New Roman" w:cs="Times New Roman"/>
          <w:color w:val="212121"/>
        </w:rPr>
        <w:t xml:space="preserve"> for</w:t>
      </w:r>
      <w:r w:rsidRPr="005B260E">
        <w:rPr>
          <w:rFonts w:eastAsia="Times New Roman" w:cs="Times New Roman"/>
          <w:color w:val="212121"/>
        </w:rPr>
        <w:t xml:space="preserve"> what comes out of the discernment process</w:t>
      </w:r>
    </w:p>
    <w:p w14:paraId="6F51F115" w14:textId="1C8C9ED4" w:rsidR="003F0CE7" w:rsidRPr="005B260E" w:rsidRDefault="003F0CE7" w:rsidP="00777926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Segoe UI"/>
          <w:color w:val="212121"/>
        </w:rPr>
      </w:pPr>
      <w:r w:rsidRPr="003F0CE7">
        <w:rPr>
          <w:rFonts w:eastAsia="Times New Roman" w:cs="Times New Roman"/>
          <w:b/>
          <w:color w:val="212121"/>
        </w:rPr>
        <w:t>Be Concrete:</w:t>
      </w:r>
      <w:r>
        <w:rPr>
          <w:rFonts w:eastAsia="Times New Roman" w:cs="Times New Roman"/>
          <w:color w:val="212121"/>
        </w:rPr>
        <w:t xml:space="preserve"> Set a</w:t>
      </w:r>
      <w:r w:rsidRPr="005B260E">
        <w:rPr>
          <w:rFonts w:eastAsia="Times New Roman" w:cs="Times New Roman"/>
          <w:color w:val="212121"/>
        </w:rPr>
        <w:t xml:space="preserve"> clear timeline</w:t>
      </w:r>
      <w:r>
        <w:rPr>
          <w:rFonts w:eastAsia="Times New Roman" w:cs="Times New Roman"/>
          <w:color w:val="212121"/>
        </w:rPr>
        <w:t xml:space="preserve"> and establish a concrete ask, then communicate both</w:t>
      </w:r>
      <w:r w:rsidRPr="005B260E">
        <w:rPr>
          <w:rFonts w:eastAsia="Times New Roman" w:cs="Times New Roman"/>
          <w:color w:val="212121"/>
        </w:rPr>
        <w:t xml:space="preserve"> </w:t>
      </w:r>
      <w:r>
        <w:rPr>
          <w:rFonts w:eastAsia="Times New Roman" w:cs="Times New Roman"/>
          <w:color w:val="212121"/>
        </w:rPr>
        <w:t>to the community</w:t>
      </w:r>
    </w:p>
    <w:p w14:paraId="6889B2CC" w14:textId="33BFFA99" w:rsidR="005B260E" w:rsidRPr="005B260E" w:rsidRDefault="003F0CE7" w:rsidP="00777926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Segoe UI"/>
          <w:color w:val="212121"/>
        </w:rPr>
      </w:pPr>
      <w:r>
        <w:rPr>
          <w:rFonts w:eastAsia="Times New Roman" w:cs="Times New Roman"/>
          <w:b/>
          <w:color w:val="212121"/>
        </w:rPr>
        <w:t xml:space="preserve">Ensure Support: </w:t>
      </w:r>
      <w:r>
        <w:rPr>
          <w:rFonts w:eastAsia="Times New Roman" w:cs="Times New Roman"/>
          <w:color w:val="212121"/>
        </w:rPr>
        <w:t>To be successful, you need support</w:t>
      </w:r>
      <w:r w:rsidR="005B260E" w:rsidRPr="005B260E">
        <w:rPr>
          <w:rFonts w:eastAsia="Times New Roman" w:cs="Times New Roman"/>
          <w:color w:val="212121"/>
        </w:rPr>
        <w:t xml:space="preserve"> from </w:t>
      </w:r>
      <w:r w:rsidR="005E44A0">
        <w:rPr>
          <w:rFonts w:eastAsia="Times New Roman" w:cs="Times New Roman"/>
          <w:color w:val="212121"/>
        </w:rPr>
        <w:t xml:space="preserve">your </w:t>
      </w:r>
      <w:r w:rsidR="005B260E" w:rsidRPr="003F0CE7">
        <w:rPr>
          <w:rFonts w:eastAsia="Times New Roman" w:cs="Times New Roman"/>
          <w:color w:val="212121"/>
        </w:rPr>
        <w:t xml:space="preserve">pastor and </w:t>
      </w:r>
      <w:r w:rsidR="005B260E" w:rsidRPr="005B260E">
        <w:rPr>
          <w:rFonts w:eastAsia="Times New Roman" w:cs="Times New Roman"/>
          <w:color w:val="212121"/>
        </w:rPr>
        <w:t>key leaders – us</w:t>
      </w:r>
      <w:r>
        <w:rPr>
          <w:rFonts w:eastAsia="Times New Roman" w:cs="Times New Roman"/>
          <w:color w:val="212121"/>
        </w:rPr>
        <w:t>e</w:t>
      </w:r>
      <w:r w:rsidR="005B260E" w:rsidRPr="005B260E">
        <w:rPr>
          <w:rFonts w:eastAsia="Times New Roman" w:cs="Times New Roman"/>
          <w:color w:val="212121"/>
        </w:rPr>
        <w:t xml:space="preserve"> 1-to-1 meetings</w:t>
      </w:r>
      <w:r w:rsidRPr="003F0CE7">
        <w:rPr>
          <w:rFonts w:eastAsia="Times New Roman" w:cs="Times New Roman"/>
          <w:color w:val="212121"/>
        </w:rPr>
        <w:t xml:space="preserve"> and </w:t>
      </w:r>
      <w:r w:rsidR="005B260E" w:rsidRPr="005B260E">
        <w:rPr>
          <w:rFonts w:eastAsia="Times New Roman" w:cs="Times New Roman"/>
          <w:color w:val="212121"/>
        </w:rPr>
        <w:t>listening sessions</w:t>
      </w:r>
      <w:r>
        <w:rPr>
          <w:rFonts w:eastAsia="Times New Roman" w:cs="Times New Roman"/>
          <w:color w:val="212121"/>
        </w:rPr>
        <w:t xml:space="preserve"> to establish this</w:t>
      </w:r>
    </w:p>
    <w:p w14:paraId="50621BE6" w14:textId="5ED46FB6" w:rsidR="005B260E" w:rsidRPr="003F0CE7" w:rsidRDefault="005B260E" w:rsidP="00777926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Segoe UI"/>
          <w:color w:val="212121"/>
        </w:rPr>
      </w:pPr>
      <w:r w:rsidRPr="005E44A0">
        <w:rPr>
          <w:rFonts w:eastAsia="Times New Roman" w:cs="Segoe UI"/>
          <w:b/>
          <w:color w:val="212121"/>
        </w:rPr>
        <w:t>Start with Stories</w:t>
      </w:r>
      <w:r w:rsidR="005E44A0">
        <w:rPr>
          <w:rFonts w:eastAsia="Times New Roman" w:cs="Segoe UI"/>
          <w:color w:val="212121"/>
        </w:rPr>
        <w:t>: Stories</w:t>
      </w:r>
      <w:r w:rsidRPr="003F0CE7">
        <w:rPr>
          <w:rFonts w:eastAsia="Times New Roman" w:cs="Segoe UI"/>
          <w:color w:val="212121"/>
        </w:rPr>
        <w:t xml:space="preserve">, </w:t>
      </w:r>
      <w:r w:rsidR="005E44A0">
        <w:rPr>
          <w:rFonts w:eastAsia="Times New Roman" w:cs="Segoe UI"/>
          <w:color w:val="212121"/>
        </w:rPr>
        <w:t>r</w:t>
      </w:r>
      <w:r w:rsidRPr="003F0CE7">
        <w:rPr>
          <w:rFonts w:eastAsia="Times New Roman" w:cs="Segoe UI"/>
          <w:color w:val="212121"/>
        </w:rPr>
        <w:t xml:space="preserve">elationships and </w:t>
      </w:r>
      <w:r w:rsidR="005E44A0">
        <w:rPr>
          <w:rFonts w:eastAsia="Times New Roman" w:cs="Segoe UI"/>
          <w:color w:val="212121"/>
        </w:rPr>
        <w:t>e</w:t>
      </w:r>
      <w:r w:rsidRPr="003F0CE7">
        <w:rPr>
          <w:rFonts w:eastAsia="Times New Roman" w:cs="Segoe UI"/>
          <w:color w:val="212121"/>
        </w:rPr>
        <w:t xml:space="preserve">ncounter </w:t>
      </w:r>
      <w:r w:rsidR="005E44A0">
        <w:rPr>
          <w:rFonts w:eastAsia="Times New Roman" w:cs="Segoe UI"/>
          <w:color w:val="212121"/>
        </w:rPr>
        <w:t>can be the groundwork for changing the narrative</w:t>
      </w:r>
    </w:p>
    <w:p w14:paraId="7DBAA59B" w14:textId="22AF3609" w:rsidR="005E44A0" w:rsidRPr="005E44A0" w:rsidRDefault="005B260E" w:rsidP="00777926">
      <w:pPr>
        <w:numPr>
          <w:ilvl w:val="0"/>
          <w:numId w:val="1"/>
        </w:numPr>
        <w:shd w:val="clear" w:color="auto" w:fill="FFFFFF"/>
        <w:spacing w:after="0"/>
        <w:rPr>
          <w:b/>
          <w:sz w:val="24"/>
          <w:szCs w:val="24"/>
        </w:rPr>
      </w:pPr>
      <w:r w:rsidRPr="005E44A0">
        <w:rPr>
          <w:rFonts w:eastAsia="Times New Roman" w:cs="Segoe UI"/>
          <w:b/>
          <w:color w:val="212121"/>
        </w:rPr>
        <w:t>Keep Faith at the Center of the Effort, Not Politics</w:t>
      </w:r>
      <w:r w:rsidR="005E44A0" w:rsidRPr="005E44A0">
        <w:rPr>
          <w:rFonts w:eastAsia="Times New Roman" w:cs="Segoe UI"/>
          <w:color w:val="212121"/>
        </w:rPr>
        <w:t xml:space="preserve">: As soon as we move away from our faith commitments </w:t>
      </w:r>
      <w:r w:rsidR="005E44A0">
        <w:rPr>
          <w:rFonts w:eastAsia="Times New Roman" w:cs="Segoe UI"/>
          <w:color w:val="212121"/>
        </w:rPr>
        <w:t xml:space="preserve">towards </w:t>
      </w:r>
      <w:r w:rsidR="005E44A0" w:rsidRPr="005E44A0">
        <w:rPr>
          <w:rFonts w:eastAsia="Times New Roman" w:cs="Segoe UI"/>
          <w:color w:val="212121"/>
        </w:rPr>
        <w:t>partisanship, we lose the sense of dialogue and spiritual discernment necessary for success</w:t>
      </w:r>
    </w:p>
    <w:p w14:paraId="599BB26E" w14:textId="77777777" w:rsidR="005E44A0" w:rsidRDefault="005E44A0" w:rsidP="005B260E">
      <w:pPr>
        <w:rPr>
          <w:b/>
          <w:sz w:val="24"/>
          <w:szCs w:val="24"/>
        </w:rPr>
      </w:pPr>
    </w:p>
    <w:p w14:paraId="21F79115" w14:textId="491584FD" w:rsidR="005B260E" w:rsidRPr="003F0CE7" w:rsidRDefault="005B260E" w:rsidP="005B260E">
      <w:pPr>
        <w:rPr>
          <w:b/>
        </w:rPr>
      </w:pPr>
      <w:r w:rsidRPr="003F0CE7">
        <w:rPr>
          <w:b/>
          <w:sz w:val="24"/>
          <w:szCs w:val="24"/>
        </w:rPr>
        <w:t>Capacity Building</w:t>
      </w:r>
    </w:p>
    <w:p w14:paraId="00F1B703" w14:textId="1E910D63" w:rsidR="003F0CE7" w:rsidRPr="003F0CE7" w:rsidRDefault="003F0CE7" w:rsidP="00777926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Segoe UI"/>
          <w:color w:val="212121"/>
        </w:rPr>
      </w:pPr>
      <w:r w:rsidRPr="005E44A0">
        <w:rPr>
          <w:b/>
        </w:rPr>
        <w:t xml:space="preserve">Learn </w:t>
      </w:r>
      <w:r w:rsidR="005E44A0">
        <w:rPr>
          <w:b/>
        </w:rPr>
        <w:t>C</w:t>
      </w:r>
      <w:r w:rsidRPr="005E44A0">
        <w:rPr>
          <w:b/>
        </w:rPr>
        <w:t xml:space="preserve">ommunity </w:t>
      </w:r>
      <w:r w:rsidR="005E44A0">
        <w:rPr>
          <w:b/>
        </w:rPr>
        <w:t>O</w:t>
      </w:r>
      <w:r w:rsidRPr="005E44A0">
        <w:rPr>
          <w:b/>
        </w:rPr>
        <w:t xml:space="preserve">rganizing and </w:t>
      </w:r>
      <w:r w:rsidR="005E44A0">
        <w:rPr>
          <w:b/>
        </w:rPr>
        <w:t>P</w:t>
      </w:r>
      <w:r w:rsidRPr="005E44A0">
        <w:rPr>
          <w:b/>
        </w:rPr>
        <w:t xml:space="preserve">ractice </w:t>
      </w:r>
      <w:r w:rsidR="005E44A0">
        <w:rPr>
          <w:b/>
        </w:rPr>
        <w:t>I</w:t>
      </w:r>
      <w:r w:rsidRPr="005E44A0">
        <w:rPr>
          <w:b/>
        </w:rPr>
        <w:t xml:space="preserve">t with </w:t>
      </w:r>
      <w:r w:rsidR="005E44A0">
        <w:rPr>
          <w:b/>
        </w:rPr>
        <w:t>Y</w:t>
      </w:r>
      <w:r w:rsidRPr="005E44A0">
        <w:rPr>
          <w:b/>
        </w:rPr>
        <w:t xml:space="preserve">our </w:t>
      </w:r>
      <w:r w:rsidR="005E44A0">
        <w:rPr>
          <w:b/>
        </w:rPr>
        <w:t>T</w:t>
      </w:r>
      <w:r w:rsidRPr="005E44A0">
        <w:rPr>
          <w:b/>
        </w:rPr>
        <w:t>eam</w:t>
      </w:r>
      <w:r w:rsidR="005E44A0">
        <w:t>: This includes</w:t>
      </w:r>
      <w:r w:rsidRPr="003F0CE7">
        <w:t xml:space="preserve"> one-to-one relationship building and a de-centralized, snowflake model for leadership development</w:t>
      </w:r>
    </w:p>
    <w:p w14:paraId="49505130" w14:textId="768DABBA" w:rsidR="003F0CE7" w:rsidRPr="003F0CE7" w:rsidRDefault="005E44A0" w:rsidP="00777926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Segoe UI"/>
          <w:color w:val="212121"/>
        </w:rPr>
      </w:pPr>
      <w:r>
        <w:rPr>
          <w:rFonts w:eastAsia="Times New Roman" w:cs="Times New Roman"/>
          <w:b/>
          <w:color w:val="212121"/>
        </w:rPr>
        <w:t xml:space="preserve">Find Your Leaders: </w:t>
      </w:r>
      <w:r>
        <w:rPr>
          <w:rFonts w:eastAsia="Times New Roman" w:cs="Times New Roman"/>
          <w:color w:val="212121"/>
        </w:rPr>
        <w:t>F</w:t>
      </w:r>
      <w:r w:rsidR="005B260E" w:rsidRPr="005B260E">
        <w:rPr>
          <w:rFonts w:eastAsia="Times New Roman" w:cs="Times New Roman"/>
          <w:color w:val="212121"/>
        </w:rPr>
        <w:t xml:space="preserve">orm and empower leaders as an important part of the process, </w:t>
      </w:r>
      <w:r w:rsidR="003F0CE7" w:rsidRPr="003F0CE7">
        <w:rPr>
          <w:rFonts w:eastAsia="Times New Roman" w:cs="Times New Roman"/>
          <w:color w:val="212121"/>
        </w:rPr>
        <w:t xml:space="preserve">but </w:t>
      </w:r>
      <w:r w:rsidR="005B260E" w:rsidRPr="005B260E">
        <w:rPr>
          <w:rFonts w:eastAsia="Times New Roman" w:cs="Times New Roman"/>
          <w:color w:val="212121"/>
        </w:rPr>
        <w:t>also draw on the leaders that already exist</w:t>
      </w:r>
    </w:p>
    <w:p w14:paraId="31A57C4B" w14:textId="738BF68D" w:rsidR="003F0CE7" w:rsidRPr="003F0CE7" w:rsidRDefault="005E44A0" w:rsidP="00777926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Segoe UI"/>
          <w:color w:val="212121"/>
        </w:rPr>
      </w:pPr>
      <w:r>
        <w:rPr>
          <w:b/>
        </w:rPr>
        <w:t xml:space="preserve">Be Personal: </w:t>
      </w:r>
      <w:r w:rsidR="005B260E" w:rsidRPr="003F0CE7">
        <w:t>Personal invitations to events and to leadership positions</w:t>
      </w:r>
      <w:r w:rsidR="003F0CE7" w:rsidRPr="003F0CE7">
        <w:t xml:space="preserve"> make all the difference</w:t>
      </w:r>
      <w:r>
        <w:t xml:space="preserve">; </w:t>
      </w:r>
      <w:r w:rsidR="005B260E" w:rsidRPr="003F0CE7">
        <w:t>doing email blasts and bulletin announcements are g</w:t>
      </w:r>
      <w:r>
        <w:t>r</w:t>
      </w:r>
      <w:r w:rsidR="005B260E" w:rsidRPr="003F0CE7">
        <w:t xml:space="preserve">eat, but personal invitations </w:t>
      </w:r>
      <w:r w:rsidR="003F0CE7" w:rsidRPr="003F0CE7">
        <w:t>yield the</w:t>
      </w:r>
      <w:r w:rsidR="005B260E" w:rsidRPr="003F0CE7">
        <w:t xml:space="preserve"> highest rate of </w:t>
      </w:r>
      <w:r>
        <w:t>engagement</w:t>
      </w:r>
      <w:r w:rsidR="005B260E" w:rsidRPr="003F0CE7">
        <w:t xml:space="preserve"> by a significant margin</w:t>
      </w:r>
    </w:p>
    <w:p w14:paraId="40FB7393" w14:textId="0019BCF3" w:rsidR="003F0CE7" w:rsidRDefault="005E44A0" w:rsidP="00777926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Segoe UI"/>
          <w:color w:val="212121"/>
        </w:rPr>
      </w:pPr>
      <w:r>
        <w:rPr>
          <w:b/>
        </w:rPr>
        <w:t xml:space="preserve">Offer Different Opportunities: </w:t>
      </w:r>
      <w:r w:rsidR="003F0CE7" w:rsidRPr="003F0CE7">
        <w:t>Give</w:t>
      </w:r>
      <w:r w:rsidR="005B260E" w:rsidRPr="003F0CE7">
        <w:t xml:space="preserve"> people a variety of ways to participate</w:t>
      </w:r>
      <w:r>
        <w:t>; n</w:t>
      </w:r>
      <w:r w:rsidR="005B260E" w:rsidRPr="003F0CE7">
        <w:t>ot everyone is ready to be a leader</w:t>
      </w:r>
      <w:r w:rsidR="003F0CE7" w:rsidRPr="003F0CE7">
        <w:t>,</w:t>
      </w:r>
      <w:r w:rsidR="005B260E" w:rsidRPr="003F0CE7">
        <w:t xml:space="preserve"> so helping people start small and then inviting them to more involvement helps build capacity</w:t>
      </w:r>
    </w:p>
    <w:p w14:paraId="5D3EC431" w14:textId="767257B1" w:rsidR="003F0CE7" w:rsidRDefault="005E44A0" w:rsidP="00777926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Segoe UI"/>
          <w:color w:val="212121"/>
        </w:rPr>
      </w:pPr>
      <w:r>
        <w:rPr>
          <w:b/>
        </w:rPr>
        <w:t xml:space="preserve">Follow the Energy:  </w:t>
      </w:r>
      <w:r w:rsidR="005B260E" w:rsidRPr="003F0CE7">
        <w:t>People participate and lead the most when they truly care about the work being done</w:t>
      </w:r>
      <w:r w:rsidR="003F0CE7" w:rsidRPr="003F0CE7">
        <w:t>,</w:t>
      </w:r>
      <w:r w:rsidR="005B260E" w:rsidRPr="003F0CE7">
        <w:t xml:space="preserve"> so following that energy and interest is really helpful</w:t>
      </w:r>
    </w:p>
    <w:p w14:paraId="4F8441CE" w14:textId="1E10D42D" w:rsidR="00000000" w:rsidRPr="003F0CE7" w:rsidRDefault="00A10EA1" w:rsidP="00777926">
      <w:pPr>
        <w:numPr>
          <w:ilvl w:val="0"/>
          <w:numId w:val="1"/>
        </w:numPr>
        <w:shd w:val="clear" w:color="auto" w:fill="FFFFFF"/>
        <w:spacing w:after="0"/>
        <w:rPr>
          <w:rFonts w:eastAsia="Times New Roman" w:cs="Segoe UI"/>
          <w:color w:val="212121"/>
        </w:rPr>
      </w:pPr>
      <w:r w:rsidRPr="005E44A0">
        <w:rPr>
          <w:b/>
        </w:rPr>
        <w:t xml:space="preserve">Go to the </w:t>
      </w:r>
      <w:r w:rsidR="005E44A0">
        <w:rPr>
          <w:b/>
        </w:rPr>
        <w:t>U</w:t>
      </w:r>
      <w:r w:rsidR="003F0CE7" w:rsidRPr="005E44A0">
        <w:rPr>
          <w:b/>
        </w:rPr>
        <w:t xml:space="preserve">pper </w:t>
      </w:r>
      <w:r w:rsidR="005E44A0">
        <w:rPr>
          <w:b/>
        </w:rPr>
        <w:t>R</w:t>
      </w:r>
      <w:r w:rsidR="003F0CE7" w:rsidRPr="005E44A0">
        <w:rPr>
          <w:b/>
        </w:rPr>
        <w:t>oom</w:t>
      </w:r>
      <w:r w:rsidR="005E44A0">
        <w:rPr>
          <w:b/>
        </w:rPr>
        <w:t xml:space="preserve">: </w:t>
      </w:r>
      <w:r w:rsidR="005E44A0">
        <w:t>Use programs like</w:t>
      </w:r>
      <w:r w:rsidRPr="003F0CE7">
        <w:t xml:space="preserve"> JustFaith </w:t>
      </w:r>
      <w:r w:rsidR="005E44A0">
        <w:t>to</w:t>
      </w:r>
      <w:r w:rsidR="003F0CE7" w:rsidRPr="003F0CE7">
        <w:t xml:space="preserve"> keep leadership</w:t>
      </w:r>
      <w:r w:rsidR="005E44A0">
        <w:t xml:space="preserve"> development</w:t>
      </w:r>
      <w:r w:rsidR="003F0CE7" w:rsidRPr="003F0CE7">
        <w:t xml:space="preserve"> tied to faith development</w:t>
      </w:r>
    </w:p>
    <w:p w14:paraId="44D43A0F" w14:textId="77777777" w:rsidR="005B260E" w:rsidRPr="003F0CE7" w:rsidRDefault="005B260E" w:rsidP="005B260E"/>
    <w:p w14:paraId="6C7ED412" w14:textId="1420A887" w:rsidR="005B260E" w:rsidRPr="003F0CE7" w:rsidRDefault="005B260E" w:rsidP="005B260E">
      <w:pPr>
        <w:rPr>
          <w:b/>
          <w:sz w:val="24"/>
          <w:szCs w:val="24"/>
        </w:rPr>
      </w:pPr>
      <w:r w:rsidRPr="003F0CE7">
        <w:rPr>
          <w:b/>
          <w:sz w:val="24"/>
          <w:szCs w:val="24"/>
        </w:rPr>
        <w:t>Mobilization</w:t>
      </w:r>
    </w:p>
    <w:p w14:paraId="2067F47C" w14:textId="1C35A244" w:rsidR="005B260E" w:rsidRPr="005E44A0" w:rsidRDefault="005B260E" w:rsidP="0077792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Segoe UI"/>
        </w:rPr>
      </w:pPr>
      <w:r w:rsidRPr="005E44A0">
        <w:rPr>
          <w:rFonts w:eastAsia="Times New Roman" w:cs="Times New Roman"/>
          <w:b/>
          <w:bCs/>
        </w:rPr>
        <w:t>Plan Implementation and Engagement:</w:t>
      </w:r>
      <w:r w:rsidRPr="005E44A0">
        <w:rPr>
          <w:rFonts w:eastAsia="Times New Roman" w:cs="Times New Roman"/>
        </w:rPr>
        <w:t> Choose key and diverse issues with appeal to a wide audience; educate yourselves on the issue; assess available resources; identify community partners; and develop a plan of action.</w:t>
      </w:r>
    </w:p>
    <w:p w14:paraId="4F1B06BF" w14:textId="5E3737CA" w:rsidR="005B260E" w:rsidRPr="005E44A0" w:rsidRDefault="005B260E" w:rsidP="0077792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Segoe UI"/>
        </w:rPr>
      </w:pPr>
      <w:r w:rsidRPr="005E44A0">
        <w:rPr>
          <w:rFonts w:eastAsia="Times New Roman" w:cs="Times New Roman"/>
          <w:b/>
          <w:bCs/>
        </w:rPr>
        <w:t>Form a Committee:</w:t>
      </w:r>
      <w:r w:rsidRPr="005E44A0">
        <w:rPr>
          <w:rFonts w:eastAsia="Times New Roman" w:cs="Times New Roman"/>
        </w:rPr>
        <w:t> To delegate tasks, coordinate logistics, research topics, and identify individuals who will represent talking points and asks in meetings with elected officials and others.</w:t>
      </w:r>
    </w:p>
    <w:p w14:paraId="5ADEB516" w14:textId="7ED3EC1E" w:rsidR="005B260E" w:rsidRPr="005E44A0" w:rsidRDefault="005B260E" w:rsidP="0077792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Segoe UI"/>
        </w:rPr>
      </w:pPr>
      <w:r w:rsidRPr="005E44A0">
        <w:rPr>
          <w:rFonts w:eastAsia="Times New Roman" w:cs="Times New Roman"/>
          <w:b/>
          <w:bCs/>
        </w:rPr>
        <w:t>Get the Word Out:</w:t>
      </w:r>
      <w:r w:rsidRPr="005E44A0">
        <w:rPr>
          <w:rFonts w:eastAsia="Times New Roman" w:cs="Times New Roman"/>
        </w:rPr>
        <w:t> Via opinion leaders, social media, website, electronic marketing and printed materials.</w:t>
      </w:r>
    </w:p>
    <w:p w14:paraId="2CD5F5D2" w14:textId="4A78D4D4" w:rsidR="005B260E" w:rsidRPr="005E44A0" w:rsidRDefault="005B260E" w:rsidP="00777926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eastAsia="Times New Roman" w:cs="Segoe UI"/>
        </w:rPr>
      </w:pPr>
      <w:r w:rsidRPr="005E44A0">
        <w:rPr>
          <w:rFonts w:eastAsia="Times New Roman" w:cs="Times New Roman"/>
          <w:b/>
          <w:bCs/>
        </w:rPr>
        <w:t xml:space="preserve">Host an </w:t>
      </w:r>
      <w:r w:rsidR="003F0CE7" w:rsidRPr="005E44A0">
        <w:rPr>
          <w:rFonts w:eastAsia="Times New Roman" w:cs="Times New Roman"/>
          <w:b/>
          <w:bCs/>
        </w:rPr>
        <w:t>E</w:t>
      </w:r>
      <w:r w:rsidRPr="005E44A0">
        <w:rPr>
          <w:rFonts w:eastAsia="Times New Roman" w:cs="Times New Roman"/>
          <w:b/>
          <w:bCs/>
        </w:rPr>
        <w:t>vent</w:t>
      </w:r>
      <w:r w:rsidR="003F0CE7" w:rsidRPr="005E44A0">
        <w:rPr>
          <w:rFonts w:eastAsia="Times New Roman" w:cs="Times New Roman"/>
          <w:b/>
          <w:bCs/>
        </w:rPr>
        <w:t xml:space="preserve">: </w:t>
      </w:r>
      <w:r w:rsidR="003F0CE7" w:rsidRPr="005E44A0">
        <w:rPr>
          <w:rFonts w:eastAsia="Times New Roman" w:cs="Times New Roman"/>
          <w:bCs/>
        </w:rPr>
        <w:t>Host</w:t>
      </w:r>
      <w:r w:rsidRPr="005E44A0">
        <w:rPr>
          <w:rFonts w:eastAsia="Times New Roman" w:cs="Times New Roman"/>
        </w:rPr>
        <w:t> and coordinate</w:t>
      </w:r>
      <w:r w:rsidR="00A10EA1">
        <w:rPr>
          <w:rFonts w:eastAsia="Times New Roman" w:cs="Times New Roman"/>
        </w:rPr>
        <w:t xml:space="preserve"> an event along with</w:t>
      </w:r>
      <w:bookmarkStart w:id="0" w:name="_GoBack"/>
      <w:bookmarkEnd w:id="0"/>
      <w:r w:rsidRPr="005E44A0">
        <w:rPr>
          <w:rFonts w:eastAsia="Times New Roman" w:cs="Times New Roman"/>
        </w:rPr>
        <w:t xml:space="preserve"> after-event activities to keep the activity ongoing!</w:t>
      </w:r>
    </w:p>
    <w:p w14:paraId="7AF3C1A2" w14:textId="77777777" w:rsidR="003F0CE7" w:rsidRPr="005E44A0" w:rsidRDefault="005B260E" w:rsidP="00777926">
      <w:pPr>
        <w:pStyle w:val="ListParagraph"/>
        <w:numPr>
          <w:ilvl w:val="0"/>
          <w:numId w:val="5"/>
        </w:numPr>
        <w:shd w:val="clear" w:color="auto" w:fill="FFFFFF"/>
        <w:spacing w:after="160"/>
        <w:rPr>
          <w:rFonts w:eastAsia="Times New Roman" w:cs="Times New Roman"/>
        </w:rPr>
      </w:pPr>
      <w:r w:rsidRPr="005E44A0">
        <w:rPr>
          <w:rFonts w:eastAsia="Times New Roman" w:cs="Times New Roman"/>
          <w:b/>
          <w:bCs/>
        </w:rPr>
        <w:t>Be a Conductor, NOT a Passenger: </w:t>
      </w:r>
      <w:r w:rsidRPr="005E44A0">
        <w:rPr>
          <w:rFonts w:eastAsia="Times New Roman" w:cs="Times New Roman"/>
        </w:rPr>
        <w:t>Keep the issue moving forward by strategizing with key stakeholders; providing data, witnesses, new research; and organizing community support.</w:t>
      </w:r>
    </w:p>
    <w:p w14:paraId="498C9128" w14:textId="77777777" w:rsidR="003F0CE7" w:rsidRPr="005E44A0" w:rsidRDefault="003F0CE7" w:rsidP="00777926">
      <w:pPr>
        <w:pStyle w:val="ListParagraph"/>
        <w:numPr>
          <w:ilvl w:val="0"/>
          <w:numId w:val="5"/>
        </w:numPr>
        <w:shd w:val="clear" w:color="auto" w:fill="FFFFFF"/>
        <w:spacing w:after="160"/>
        <w:rPr>
          <w:rFonts w:eastAsia="Times New Roman" w:cs="Times New Roman"/>
        </w:rPr>
      </w:pPr>
      <w:r w:rsidRPr="005E44A0">
        <w:rPr>
          <w:rFonts w:eastAsia="Times New Roman" w:cs="Times New Roman"/>
          <w:b/>
          <w:bCs/>
        </w:rPr>
        <w:t>Build a Base:</w:t>
      </w:r>
      <w:r w:rsidRPr="005E44A0">
        <w:rPr>
          <w:rFonts w:eastAsia="Times New Roman" w:cs="Segoe UI"/>
        </w:rPr>
        <w:t xml:space="preserve"> </w:t>
      </w:r>
      <w:r w:rsidR="00A10EA1" w:rsidRPr="005E44A0">
        <w:rPr>
          <w:rFonts w:eastAsia="Times New Roman" w:cs="Segoe UI"/>
        </w:rPr>
        <w:t xml:space="preserve">Building a </w:t>
      </w:r>
      <w:r w:rsidRPr="005E44A0">
        <w:rPr>
          <w:rFonts w:eastAsia="Times New Roman" w:cs="Segoe UI"/>
        </w:rPr>
        <w:t>base to call upon leads to long-term commitments over one-off volunteering</w:t>
      </w:r>
    </w:p>
    <w:p w14:paraId="36769A84" w14:textId="372E05B1" w:rsidR="005E44A0" w:rsidRPr="00777926" w:rsidRDefault="00A10EA1" w:rsidP="0000104C">
      <w:pPr>
        <w:pStyle w:val="ListParagraph"/>
        <w:numPr>
          <w:ilvl w:val="0"/>
          <w:numId w:val="5"/>
        </w:numPr>
        <w:shd w:val="clear" w:color="auto" w:fill="FFFFFF"/>
        <w:spacing w:after="160" w:line="240" w:lineRule="auto"/>
        <w:rPr>
          <w:sz w:val="24"/>
          <w:szCs w:val="24"/>
        </w:rPr>
      </w:pPr>
      <w:r w:rsidRPr="00777926">
        <w:rPr>
          <w:rFonts w:eastAsia="Times New Roman" w:cs="Segoe UI"/>
          <w:b/>
        </w:rPr>
        <w:t>Small Victories Build Power</w:t>
      </w:r>
      <w:r w:rsidR="003F0CE7" w:rsidRPr="00777926">
        <w:rPr>
          <w:rFonts w:eastAsia="Times New Roman" w:cs="Segoe UI"/>
        </w:rPr>
        <w:t>: Make sure what you are asking is winnable, empowering your base rather than disheartening them</w:t>
      </w:r>
    </w:p>
    <w:p w14:paraId="04A8DC59" w14:textId="5D19F090" w:rsidR="005E44A0" w:rsidRDefault="005E44A0" w:rsidP="005B260E">
      <w:pPr>
        <w:rPr>
          <w:sz w:val="24"/>
          <w:szCs w:val="24"/>
        </w:rPr>
      </w:pPr>
    </w:p>
    <w:p w14:paraId="472EA0EC" w14:textId="62E06B0E" w:rsidR="005E44A0" w:rsidRDefault="005E44A0" w:rsidP="005B260E">
      <w:pPr>
        <w:rPr>
          <w:sz w:val="24"/>
          <w:szCs w:val="24"/>
        </w:rPr>
      </w:pPr>
    </w:p>
    <w:p w14:paraId="74A43E30" w14:textId="77777777" w:rsidR="005E44A0" w:rsidRPr="005B260E" w:rsidRDefault="005E44A0" w:rsidP="005B260E">
      <w:pPr>
        <w:rPr>
          <w:sz w:val="24"/>
          <w:szCs w:val="24"/>
        </w:rPr>
      </w:pPr>
    </w:p>
    <w:sectPr w:rsidR="005E44A0" w:rsidRPr="005B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02F"/>
    <w:multiLevelType w:val="hybridMultilevel"/>
    <w:tmpl w:val="61988B92"/>
    <w:lvl w:ilvl="0" w:tplc="F6F6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301C">
      <w:start w:val="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A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2F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B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80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2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84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00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223576"/>
    <w:multiLevelType w:val="hybridMultilevel"/>
    <w:tmpl w:val="5DEEFB04"/>
    <w:lvl w:ilvl="0" w:tplc="7EB8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EF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24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A3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86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A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2E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4E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43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29755B"/>
    <w:multiLevelType w:val="multilevel"/>
    <w:tmpl w:val="FADA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E7425"/>
    <w:multiLevelType w:val="hybridMultilevel"/>
    <w:tmpl w:val="BF360236"/>
    <w:lvl w:ilvl="0" w:tplc="4D369ADE">
      <w:start w:val="1"/>
      <w:numFmt w:val="decimal"/>
      <w:lvlText w:val="%1)"/>
      <w:lvlJc w:val="left"/>
      <w:pPr>
        <w:ind w:left="1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D7A5E10"/>
    <w:multiLevelType w:val="hybridMultilevel"/>
    <w:tmpl w:val="CAA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C2827"/>
    <w:multiLevelType w:val="hybridMultilevel"/>
    <w:tmpl w:val="275E83D6"/>
    <w:lvl w:ilvl="0" w:tplc="1252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EA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80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09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EE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C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4C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E6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4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0E"/>
    <w:rsid w:val="003F0CE7"/>
    <w:rsid w:val="005B260E"/>
    <w:rsid w:val="005E44A0"/>
    <w:rsid w:val="00777926"/>
    <w:rsid w:val="0090437C"/>
    <w:rsid w:val="00A10EA1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E4EE"/>
  <w15:chartTrackingRefBased/>
  <w15:docId w15:val="{332B4E2B-CF40-4212-A0E3-9E5E4710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26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F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05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4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99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3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39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8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FCDA53-2F4F-47D3-B98C-D9A6546135E6}" type="doc">
      <dgm:prSet loTypeId="urn:microsoft.com/office/officeart/2005/8/layout/cycle5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787961D9-F877-416D-BB5B-F0CFDC5FB2D2}">
      <dgm:prSet phldrT="[Text]"/>
      <dgm:spPr>
        <a:solidFill>
          <a:srgbClr val="0099FF"/>
        </a:solidFill>
      </dgm:spPr>
      <dgm:t>
        <a:bodyPr/>
        <a:lstStyle/>
        <a:p>
          <a:r>
            <a:rPr lang="en-US" dirty="0"/>
            <a:t>Discernment</a:t>
          </a:r>
        </a:p>
      </dgm:t>
    </dgm:pt>
    <dgm:pt modelId="{CBD5A114-560E-4D45-B012-7173F06BE998}" type="parTrans" cxnId="{6A6B1B40-CDA0-4B1A-9C98-B902CB2F1CCF}">
      <dgm:prSet/>
      <dgm:spPr/>
      <dgm:t>
        <a:bodyPr/>
        <a:lstStyle/>
        <a:p>
          <a:endParaRPr lang="en-US"/>
        </a:p>
      </dgm:t>
    </dgm:pt>
    <dgm:pt modelId="{07B283C3-099F-4B4D-BCFF-02C67DB6A068}" type="sibTrans" cxnId="{6A6B1B40-CDA0-4B1A-9C98-B902CB2F1CCF}">
      <dgm:prSet/>
      <dgm:spPr/>
      <dgm:t>
        <a:bodyPr/>
        <a:lstStyle/>
        <a:p>
          <a:endParaRPr lang="en-US"/>
        </a:p>
      </dgm:t>
    </dgm:pt>
    <dgm:pt modelId="{E482C2E2-6BCA-4307-B066-1F650AC4FF20}">
      <dgm:prSet phldrT="[Text]"/>
      <dgm:spPr>
        <a:solidFill>
          <a:srgbClr val="FFCC00"/>
        </a:solidFill>
      </dgm:spPr>
      <dgm:t>
        <a:bodyPr/>
        <a:lstStyle/>
        <a:p>
          <a:r>
            <a:rPr lang="en-US" dirty="0"/>
            <a:t>Capacity Building</a:t>
          </a:r>
        </a:p>
      </dgm:t>
    </dgm:pt>
    <dgm:pt modelId="{5A5D2AAC-33F7-4FC1-AC80-29A728A4C437}" type="parTrans" cxnId="{B62E1FAD-BBF4-4309-9A0B-59E103658679}">
      <dgm:prSet/>
      <dgm:spPr/>
      <dgm:t>
        <a:bodyPr/>
        <a:lstStyle/>
        <a:p>
          <a:endParaRPr lang="en-US"/>
        </a:p>
      </dgm:t>
    </dgm:pt>
    <dgm:pt modelId="{BF243F5C-AD61-4D79-B836-761C0F105829}" type="sibTrans" cxnId="{B62E1FAD-BBF4-4309-9A0B-59E103658679}">
      <dgm:prSet/>
      <dgm:spPr/>
      <dgm:t>
        <a:bodyPr/>
        <a:lstStyle/>
        <a:p>
          <a:endParaRPr lang="en-US"/>
        </a:p>
      </dgm:t>
    </dgm:pt>
    <dgm:pt modelId="{7F92165B-B184-4DD4-8BB1-F1D3A44F7F3F}">
      <dgm:prSet phldrT="[Text]"/>
      <dgm:spPr>
        <a:solidFill>
          <a:srgbClr val="00B050"/>
        </a:solidFill>
      </dgm:spPr>
      <dgm:t>
        <a:bodyPr/>
        <a:lstStyle/>
        <a:p>
          <a:r>
            <a:rPr lang="en-US" dirty="0"/>
            <a:t>Mobilization</a:t>
          </a:r>
        </a:p>
      </dgm:t>
    </dgm:pt>
    <dgm:pt modelId="{D6C73910-A175-495B-BCCD-409E6CE6E294}" type="parTrans" cxnId="{3177F706-A843-44BE-9D22-2555FB4E36EC}">
      <dgm:prSet/>
      <dgm:spPr/>
      <dgm:t>
        <a:bodyPr/>
        <a:lstStyle/>
        <a:p>
          <a:endParaRPr lang="en-US"/>
        </a:p>
      </dgm:t>
    </dgm:pt>
    <dgm:pt modelId="{CFC3500C-6CD9-4318-9A45-E9A8E7717BA1}" type="sibTrans" cxnId="{3177F706-A843-44BE-9D22-2555FB4E36EC}">
      <dgm:prSet/>
      <dgm:spPr/>
      <dgm:t>
        <a:bodyPr/>
        <a:lstStyle/>
        <a:p>
          <a:endParaRPr lang="en-US"/>
        </a:p>
      </dgm:t>
    </dgm:pt>
    <dgm:pt modelId="{52F2701D-D560-4ECF-8D8D-88B930D92210}" type="pres">
      <dgm:prSet presAssocID="{E8FCDA53-2F4F-47D3-B98C-D9A6546135E6}" presName="cycle" presStyleCnt="0">
        <dgm:presLayoutVars>
          <dgm:dir/>
          <dgm:resizeHandles val="exact"/>
        </dgm:presLayoutVars>
      </dgm:prSet>
      <dgm:spPr/>
    </dgm:pt>
    <dgm:pt modelId="{E37C7F48-4716-4908-A623-C5C47AB4022F}" type="pres">
      <dgm:prSet presAssocID="{787961D9-F877-416D-BB5B-F0CFDC5FB2D2}" presName="node" presStyleLbl="node1" presStyleIdx="0" presStyleCnt="3">
        <dgm:presLayoutVars>
          <dgm:bulletEnabled val="1"/>
        </dgm:presLayoutVars>
      </dgm:prSet>
      <dgm:spPr/>
    </dgm:pt>
    <dgm:pt modelId="{09E98556-B616-4327-87FF-7DF7BD5CA7F2}" type="pres">
      <dgm:prSet presAssocID="{787961D9-F877-416D-BB5B-F0CFDC5FB2D2}" presName="spNode" presStyleCnt="0"/>
      <dgm:spPr/>
    </dgm:pt>
    <dgm:pt modelId="{F1501662-03DD-4EC7-A1D9-2B568CA48D3D}" type="pres">
      <dgm:prSet presAssocID="{07B283C3-099F-4B4D-BCFF-02C67DB6A068}" presName="sibTrans" presStyleLbl="sibTrans1D1" presStyleIdx="0" presStyleCnt="3"/>
      <dgm:spPr/>
    </dgm:pt>
    <dgm:pt modelId="{B0B283D3-DA7C-4B28-8D22-7A0A04CB7456}" type="pres">
      <dgm:prSet presAssocID="{E482C2E2-6BCA-4307-B066-1F650AC4FF20}" presName="node" presStyleLbl="node1" presStyleIdx="1" presStyleCnt="3">
        <dgm:presLayoutVars>
          <dgm:bulletEnabled val="1"/>
        </dgm:presLayoutVars>
      </dgm:prSet>
      <dgm:spPr/>
    </dgm:pt>
    <dgm:pt modelId="{A3F49F52-45C5-45DA-859E-2FE0F0C33D72}" type="pres">
      <dgm:prSet presAssocID="{E482C2E2-6BCA-4307-B066-1F650AC4FF20}" presName="spNode" presStyleCnt="0"/>
      <dgm:spPr/>
    </dgm:pt>
    <dgm:pt modelId="{4D35B03B-3970-4E89-A5D4-E36C7B361B94}" type="pres">
      <dgm:prSet presAssocID="{BF243F5C-AD61-4D79-B836-761C0F105829}" presName="sibTrans" presStyleLbl="sibTrans1D1" presStyleIdx="1" presStyleCnt="3"/>
      <dgm:spPr/>
    </dgm:pt>
    <dgm:pt modelId="{003C33A0-920F-4067-822E-0CA983719E38}" type="pres">
      <dgm:prSet presAssocID="{7F92165B-B184-4DD4-8BB1-F1D3A44F7F3F}" presName="node" presStyleLbl="node1" presStyleIdx="2" presStyleCnt="3">
        <dgm:presLayoutVars>
          <dgm:bulletEnabled val="1"/>
        </dgm:presLayoutVars>
      </dgm:prSet>
      <dgm:spPr/>
    </dgm:pt>
    <dgm:pt modelId="{0C86BD44-083C-4C9B-A6F6-D8C0103F7F45}" type="pres">
      <dgm:prSet presAssocID="{7F92165B-B184-4DD4-8BB1-F1D3A44F7F3F}" presName="spNode" presStyleCnt="0"/>
      <dgm:spPr/>
    </dgm:pt>
    <dgm:pt modelId="{381C1DF9-1B70-40AF-BE67-638B9C32D1CC}" type="pres">
      <dgm:prSet presAssocID="{CFC3500C-6CD9-4318-9A45-E9A8E7717BA1}" presName="sibTrans" presStyleLbl="sibTrans1D1" presStyleIdx="2" presStyleCnt="3"/>
      <dgm:spPr/>
    </dgm:pt>
  </dgm:ptLst>
  <dgm:cxnLst>
    <dgm:cxn modelId="{08FDB104-2EA2-4EA3-94BD-D6217DDEEE5D}" type="presOf" srcId="{7F92165B-B184-4DD4-8BB1-F1D3A44F7F3F}" destId="{003C33A0-920F-4067-822E-0CA983719E38}" srcOrd="0" destOrd="0" presId="urn:microsoft.com/office/officeart/2005/8/layout/cycle5"/>
    <dgm:cxn modelId="{3177F706-A843-44BE-9D22-2555FB4E36EC}" srcId="{E8FCDA53-2F4F-47D3-B98C-D9A6546135E6}" destId="{7F92165B-B184-4DD4-8BB1-F1D3A44F7F3F}" srcOrd="2" destOrd="0" parTransId="{D6C73910-A175-495B-BCCD-409E6CE6E294}" sibTransId="{CFC3500C-6CD9-4318-9A45-E9A8E7717BA1}"/>
    <dgm:cxn modelId="{084E9913-F7C8-4247-935D-CE3CD58899F4}" type="presOf" srcId="{E482C2E2-6BCA-4307-B066-1F650AC4FF20}" destId="{B0B283D3-DA7C-4B28-8D22-7A0A04CB7456}" srcOrd="0" destOrd="0" presId="urn:microsoft.com/office/officeart/2005/8/layout/cycle5"/>
    <dgm:cxn modelId="{E7409121-0BF7-49B8-9B89-A4A522672927}" type="presOf" srcId="{CFC3500C-6CD9-4318-9A45-E9A8E7717BA1}" destId="{381C1DF9-1B70-40AF-BE67-638B9C32D1CC}" srcOrd="0" destOrd="0" presId="urn:microsoft.com/office/officeart/2005/8/layout/cycle5"/>
    <dgm:cxn modelId="{9541523A-C261-49C2-8429-B1A4E5766439}" type="presOf" srcId="{BF243F5C-AD61-4D79-B836-761C0F105829}" destId="{4D35B03B-3970-4E89-A5D4-E36C7B361B94}" srcOrd="0" destOrd="0" presId="urn:microsoft.com/office/officeart/2005/8/layout/cycle5"/>
    <dgm:cxn modelId="{6A6B1B40-CDA0-4B1A-9C98-B902CB2F1CCF}" srcId="{E8FCDA53-2F4F-47D3-B98C-D9A6546135E6}" destId="{787961D9-F877-416D-BB5B-F0CFDC5FB2D2}" srcOrd="0" destOrd="0" parTransId="{CBD5A114-560E-4D45-B012-7173F06BE998}" sibTransId="{07B283C3-099F-4B4D-BCFF-02C67DB6A068}"/>
    <dgm:cxn modelId="{B37C9352-6743-4D93-A532-39DCB55DA1C8}" type="presOf" srcId="{E8FCDA53-2F4F-47D3-B98C-D9A6546135E6}" destId="{52F2701D-D560-4ECF-8D8D-88B930D92210}" srcOrd="0" destOrd="0" presId="urn:microsoft.com/office/officeart/2005/8/layout/cycle5"/>
    <dgm:cxn modelId="{ADA29F93-F2EB-4DA3-8D3E-3090191664CF}" type="presOf" srcId="{07B283C3-099F-4B4D-BCFF-02C67DB6A068}" destId="{F1501662-03DD-4EC7-A1D9-2B568CA48D3D}" srcOrd="0" destOrd="0" presId="urn:microsoft.com/office/officeart/2005/8/layout/cycle5"/>
    <dgm:cxn modelId="{B62E1FAD-BBF4-4309-9A0B-59E103658679}" srcId="{E8FCDA53-2F4F-47D3-B98C-D9A6546135E6}" destId="{E482C2E2-6BCA-4307-B066-1F650AC4FF20}" srcOrd="1" destOrd="0" parTransId="{5A5D2AAC-33F7-4FC1-AC80-29A728A4C437}" sibTransId="{BF243F5C-AD61-4D79-B836-761C0F105829}"/>
    <dgm:cxn modelId="{2AC27ECC-27BF-4DFF-B751-BCD8D562C594}" type="presOf" srcId="{787961D9-F877-416D-BB5B-F0CFDC5FB2D2}" destId="{E37C7F48-4716-4908-A623-C5C47AB4022F}" srcOrd="0" destOrd="0" presId="urn:microsoft.com/office/officeart/2005/8/layout/cycle5"/>
    <dgm:cxn modelId="{5D669B33-C8B8-4390-A31E-6A69719691D9}" type="presParOf" srcId="{52F2701D-D560-4ECF-8D8D-88B930D92210}" destId="{E37C7F48-4716-4908-A623-C5C47AB4022F}" srcOrd="0" destOrd="0" presId="urn:microsoft.com/office/officeart/2005/8/layout/cycle5"/>
    <dgm:cxn modelId="{1589F05A-1DAA-4AEF-9A9E-F542D5820E1A}" type="presParOf" srcId="{52F2701D-D560-4ECF-8D8D-88B930D92210}" destId="{09E98556-B616-4327-87FF-7DF7BD5CA7F2}" srcOrd="1" destOrd="0" presId="urn:microsoft.com/office/officeart/2005/8/layout/cycle5"/>
    <dgm:cxn modelId="{2027877B-5307-4BFD-B7CF-4B0C30C5D891}" type="presParOf" srcId="{52F2701D-D560-4ECF-8D8D-88B930D92210}" destId="{F1501662-03DD-4EC7-A1D9-2B568CA48D3D}" srcOrd="2" destOrd="0" presId="urn:microsoft.com/office/officeart/2005/8/layout/cycle5"/>
    <dgm:cxn modelId="{F12ACBAF-F983-445A-94D5-11FC7679616A}" type="presParOf" srcId="{52F2701D-D560-4ECF-8D8D-88B930D92210}" destId="{B0B283D3-DA7C-4B28-8D22-7A0A04CB7456}" srcOrd="3" destOrd="0" presId="urn:microsoft.com/office/officeart/2005/8/layout/cycle5"/>
    <dgm:cxn modelId="{6068E696-A8DA-472D-9452-62AA9A6342A0}" type="presParOf" srcId="{52F2701D-D560-4ECF-8D8D-88B930D92210}" destId="{A3F49F52-45C5-45DA-859E-2FE0F0C33D72}" srcOrd="4" destOrd="0" presId="urn:microsoft.com/office/officeart/2005/8/layout/cycle5"/>
    <dgm:cxn modelId="{2B7FEE51-4953-48C1-B55F-72FE4F58AD66}" type="presParOf" srcId="{52F2701D-D560-4ECF-8D8D-88B930D92210}" destId="{4D35B03B-3970-4E89-A5D4-E36C7B361B94}" srcOrd="5" destOrd="0" presId="urn:microsoft.com/office/officeart/2005/8/layout/cycle5"/>
    <dgm:cxn modelId="{F1CDACFE-CB50-4705-AA63-695089F56CD6}" type="presParOf" srcId="{52F2701D-D560-4ECF-8D8D-88B930D92210}" destId="{003C33A0-920F-4067-822E-0CA983719E38}" srcOrd="6" destOrd="0" presId="urn:microsoft.com/office/officeart/2005/8/layout/cycle5"/>
    <dgm:cxn modelId="{A37BD801-779D-49AF-8403-36899FCB1946}" type="presParOf" srcId="{52F2701D-D560-4ECF-8D8D-88B930D92210}" destId="{0C86BD44-083C-4C9B-A6F6-D8C0103F7F45}" srcOrd="7" destOrd="0" presId="urn:microsoft.com/office/officeart/2005/8/layout/cycle5"/>
    <dgm:cxn modelId="{1C64CB99-A770-47CE-9C4C-4F80CAAC3D70}" type="presParOf" srcId="{52F2701D-D560-4ECF-8D8D-88B930D92210}" destId="{381C1DF9-1B70-40AF-BE67-638B9C32D1CC}" srcOrd="8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7C7F48-4716-4908-A623-C5C47AB4022F}">
      <dsp:nvSpPr>
        <dsp:cNvPr id="0" name=""/>
        <dsp:cNvSpPr/>
      </dsp:nvSpPr>
      <dsp:spPr>
        <a:xfrm>
          <a:off x="1661026" y="1304"/>
          <a:ext cx="1392821" cy="905334"/>
        </a:xfrm>
        <a:prstGeom prst="roundRect">
          <a:avLst/>
        </a:prstGeom>
        <a:solidFill>
          <a:srgbClr val="0099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Discernment</a:t>
          </a:r>
        </a:p>
      </dsp:txBody>
      <dsp:txXfrm>
        <a:off x="1705221" y="45499"/>
        <a:ext cx="1304431" cy="816944"/>
      </dsp:txXfrm>
    </dsp:sp>
    <dsp:sp modelId="{F1501662-03DD-4EC7-A1D9-2B568CA48D3D}">
      <dsp:nvSpPr>
        <dsp:cNvPr id="0" name=""/>
        <dsp:cNvSpPr/>
      </dsp:nvSpPr>
      <dsp:spPr>
        <a:xfrm>
          <a:off x="1149407" y="453971"/>
          <a:ext cx="2416060" cy="2416060"/>
        </a:xfrm>
        <a:custGeom>
          <a:avLst/>
          <a:gdLst/>
          <a:ahLst/>
          <a:cxnLst/>
          <a:rect l="0" t="0" r="0" b="0"/>
          <a:pathLst>
            <a:path>
              <a:moveTo>
                <a:pt x="2091618" y="384253"/>
              </a:moveTo>
              <a:arcTo wR="1208030" hR="1208030" stAng="19020383" swAng="230328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283D3-DA7C-4B28-8D22-7A0A04CB7456}">
      <dsp:nvSpPr>
        <dsp:cNvPr id="0" name=""/>
        <dsp:cNvSpPr/>
      </dsp:nvSpPr>
      <dsp:spPr>
        <a:xfrm>
          <a:off x="2707211" y="1813349"/>
          <a:ext cx="1392821" cy="905334"/>
        </a:xfrm>
        <a:prstGeom prst="roundRect">
          <a:avLst/>
        </a:prstGeom>
        <a:solidFill>
          <a:srgbClr val="FFCC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Capacity Building</a:t>
          </a:r>
        </a:p>
      </dsp:txBody>
      <dsp:txXfrm>
        <a:off x="2751406" y="1857544"/>
        <a:ext cx="1304431" cy="816944"/>
      </dsp:txXfrm>
    </dsp:sp>
    <dsp:sp modelId="{4D35B03B-3970-4E89-A5D4-E36C7B361B94}">
      <dsp:nvSpPr>
        <dsp:cNvPr id="0" name=""/>
        <dsp:cNvSpPr/>
      </dsp:nvSpPr>
      <dsp:spPr>
        <a:xfrm>
          <a:off x="1149407" y="453971"/>
          <a:ext cx="2416060" cy="2416060"/>
        </a:xfrm>
        <a:custGeom>
          <a:avLst/>
          <a:gdLst/>
          <a:ahLst/>
          <a:cxnLst/>
          <a:rect l="0" t="0" r="0" b="0"/>
          <a:pathLst>
            <a:path>
              <a:moveTo>
                <a:pt x="1578957" y="2357703"/>
              </a:moveTo>
              <a:arcTo wR="1208030" hR="1208030" stAng="4327101" swAng="2145798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C33A0-920F-4067-822E-0CA983719E38}">
      <dsp:nvSpPr>
        <dsp:cNvPr id="0" name=""/>
        <dsp:cNvSpPr/>
      </dsp:nvSpPr>
      <dsp:spPr>
        <a:xfrm>
          <a:off x="614841" y="1813349"/>
          <a:ext cx="1392821" cy="905334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Mobilization</a:t>
          </a:r>
        </a:p>
      </dsp:txBody>
      <dsp:txXfrm>
        <a:off x="659036" y="1857544"/>
        <a:ext cx="1304431" cy="816944"/>
      </dsp:txXfrm>
    </dsp:sp>
    <dsp:sp modelId="{381C1DF9-1B70-40AF-BE67-638B9C32D1CC}">
      <dsp:nvSpPr>
        <dsp:cNvPr id="0" name=""/>
        <dsp:cNvSpPr/>
      </dsp:nvSpPr>
      <dsp:spPr>
        <a:xfrm>
          <a:off x="1149407" y="453971"/>
          <a:ext cx="2416060" cy="2416060"/>
        </a:xfrm>
        <a:custGeom>
          <a:avLst/>
          <a:gdLst/>
          <a:ahLst/>
          <a:cxnLst/>
          <a:rect l="0" t="0" r="0" b="0"/>
          <a:pathLst>
            <a:path>
              <a:moveTo>
                <a:pt x="3900" y="1111031"/>
              </a:moveTo>
              <a:arcTo wR="1208030" hR="1208030" stAng="11076329" swAng="2303288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Severyn, Tim</dc:creator>
  <cp:keywords/>
  <dc:description/>
  <cp:lastModifiedBy>Severyn, Tim</cp:lastModifiedBy>
  <cp:revision>4</cp:revision>
  <dcterms:created xsi:type="dcterms:W3CDTF">2018-06-13T14:20:00Z</dcterms:created>
  <dcterms:modified xsi:type="dcterms:W3CDTF">2018-06-13T17:23:00Z</dcterms:modified>
</cp:coreProperties>
</file>